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81" w:rsidRPr="00005D81" w:rsidRDefault="00005D81">
      <w:pPr>
        <w:rPr>
          <w:b/>
        </w:rPr>
      </w:pPr>
      <w:r>
        <w:rPr>
          <w:b/>
        </w:rPr>
        <w:t xml:space="preserve">National platform meeting: </w:t>
      </w:r>
      <w:r w:rsidRPr="00005D81">
        <w:rPr>
          <w:b/>
        </w:rPr>
        <w:t xml:space="preserve">Framework for Acton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584"/>
        <w:gridCol w:w="8064"/>
      </w:tblGrid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b/>
                <w:bCs/>
                <w:color w:val="FFFFFF"/>
                <w:kern w:val="24"/>
                <w:sz w:val="24"/>
                <w:szCs w:val="24"/>
              </w:rPr>
              <w:t xml:space="preserve">[Theme]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610AC3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Resilient Ecosystems</w:t>
            </w: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132858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Goal</w:t>
            </w:r>
            <w:r w:rsidR="00005D81"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17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132858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Platform activities contributing to Climate Resilient Green Economy (GTP) of Ethiopia 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Topics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132858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Soil and water conservation, biodiversity conservation, </w:t>
            </w:r>
            <w:r w:rsidR="009C7D5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afforestation and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reforestation, climate change </w:t>
            </w:r>
            <w:r w:rsidR="009C7D5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(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early warning system, </w:t>
            </w:r>
            <w:r w:rsidR="009C7D5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adaptation and mitigation measures), integrated watershed management.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95B" w:rsidRPr="0095595B" w:rsidRDefault="00005D81" w:rsidP="0095595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 w:rsidRPr="0095595B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Outputs </w:t>
            </w:r>
          </w:p>
          <w:p w:rsidR="0095595B" w:rsidRPr="0095595B" w:rsidRDefault="0095595B" w:rsidP="0095595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95595B" w:rsidRPr="0095595B" w:rsidRDefault="0095595B" w:rsidP="0095595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95595B" w:rsidRDefault="0095595B" w:rsidP="009559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O</w:t>
            </w:r>
            <w:r w:rsidR="00005D81" w:rsidRPr="0095595B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utcomes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595B" w:rsidRDefault="0095595B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Increased farm / rangeland </w:t>
            </w:r>
            <w:r w:rsidR="009C7D5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productivity,</w:t>
            </w:r>
            <w:r w:rsidR="009C7D5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 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improved </w:t>
            </w:r>
            <w:r w:rsidR="009C7D54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resilience capability,  water availability improved,</w:t>
            </w:r>
          </w:p>
          <w:p w:rsidR="0095595B" w:rsidRDefault="0095595B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9C7D54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  <w:r w:rsidR="0095595B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Enhanced 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food security,</w:t>
            </w:r>
            <w:r w:rsidR="0095595B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biodiversity and ecosystems functions. </w:t>
            </w:r>
          </w:p>
          <w:p w:rsidR="00005D81" w:rsidRP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Activities &amp; approach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8767B4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Fodder reserve, selected bush clearing, sustainable water points development,  feed conservation, area enclosures, development of biological and physical measures, small scale irrigation, </w:t>
            </w:r>
          </w:p>
          <w:p w:rsidR="004D35D1" w:rsidRDefault="004D35D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Provide information</w:t>
            </w:r>
          </w:p>
          <w:p w:rsidR="00005D81" w:rsidRDefault="004D35D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Increase awareness in communities</w:t>
            </w:r>
          </w:p>
          <w:p w:rsidR="00005D81" w:rsidRPr="004D35D1" w:rsidRDefault="004D35D1" w:rsidP="00005D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D35D1">
              <w:rPr>
                <w:rFonts w:ascii="Arial" w:eastAsia="Times New Roman" w:hAnsi="Arial" w:cs="Arial"/>
              </w:rPr>
              <w:t>Work with communities to demonstrate- water points and feed conservation</w:t>
            </w:r>
          </w:p>
          <w:p w:rsid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Linkages /  </w:t>
            </w: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Support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747FD" w:rsidRDefault="002747FD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SLM  Platform, PSNP donors, RED&amp;FS  GOV-Donors Joint Forum, Agricultural Growth Program, Food Security platform, ECNCC, ECF, </w:t>
            </w:r>
            <w:proofErr w:type="spellStart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HoAEN</w:t>
            </w:r>
            <w:proofErr w:type="spellEnd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, MOA, EPA, EMA, </w:t>
            </w:r>
            <w:proofErr w:type="spellStart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MoWE</w:t>
            </w:r>
            <w:proofErr w:type="spellEnd"/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,  INGOs, LNGOs, Multilateral and Bilateral Organizations</w:t>
            </w:r>
          </w:p>
          <w:p w:rsidR="002747FD" w:rsidRDefault="002747FD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2747FD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lastRenderedPageBreak/>
              <w:t xml:space="preserve">Funding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2747FD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>Private,  Public, Climate change and donors</w:t>
            </w: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5D81" w:rsidRPr="00005D81" w:rsidTr="00005D81">
        <w:trPr>
          <w:trHeight w:val="584"/>
        </w:trPr>
        <w:tc>
          <w:tcPr>
            <w:tcW w:w="82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People </w:t>
            </w:r>
          </w:p>
        </w:tc>
        <w:tc>
          <w:tcPr>
            <w:tcW w:w="417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D81" w:rsidRDefault="002747FD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Practitioners, researchers, lecturers, policy makers, planners </w:t>
            </w: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Default="00005D81" w:rsidP="00005D8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</w:pPr>
          </w:p>
          <w:p w:rsidR="00005D81" w:rsidRPr="00005D81" w:rsidRDefault="00005D81" w:rsidP="00005D8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05D81">
              <w:rPr>
                <w:rFonts w:ascii="Calibri" w:eastAsia="Times New Roman" w:hAnsi="Calibri" w:cs="Arial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</w:tbl>
    <w:p w:rsidR="00005D81" w:rsidRDefault="00005D81" w:rsidP="00005D81"/>
    <w:sectPr w:rsidR="00005D81" w:rsidSect="00AC0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5D81"/>
    <w:rsid w:val="00005D81"/>
    <w:rsid w:val="00132858"/>
    <w:rsid w:val="002747FD"/>
    <w:rsid w:val="004D35D1"/>
    <w:rsid w:val="00610AC3"/>
    <w:rsid w:val="006F2FEA"/>
    <w:rsid w:val="007861A9"/>
    <w:rsid w:val="008767B4"/>
    <w:rsid w:val="00893364"/>
    <w:rsid w:val="0095595B"/>
    <w:rsid w:val="009C7D54"/>
    <w:rsid w:val="00AC0460"/>
    <w:rsid w:val="00D44702"/>
    <w:rsid w:val="00DE6696"/>
    <w:rsid w:val="00E6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5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Swaans, Kees (ILRI)</dc:creator>
  <cp:lastModifiedBy>user</cp:lastModifiedBy>
  <cp:revision>2</cp:revision>
  <dcterms:created xsi:type="dcterms:W3CDTF">2011-12-19T12:32:00Z</dcterms:created>
  <dcterms:modified xsi:type="dcterms:W3CDTF">2011-12-19T12:32:00Z</dcterms:modified>
</cp:coreProperties>
</file>